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21" w:rsidRPr="00DE6821" w:rsidRDefault="00DE6821" w:rsidP="00DE68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The 699-418-X10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096313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ong </w:t>
      </w:r>
      <w:r w:rsidR="00096313">
        <w:rPr>
          <w:rFonts w:ascii="Times New Roman" w:eastAsia="Times New Roman" w:hAnsi="Times New Roman" w:cs="Times New Roman"/>
          <w:b/>
          <w:bCs/>
          <w:sz w:val="36"/>
          <w:szCs w:val="36"/>
        </w:rPr>
        <w:t>R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ange </w:t>
      </w:r>
      <w:r w:rsidR="00096313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>and</w:t>
      </w:r>
      <w:r w:rsidR="00F2670B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eld </w:t>
      </w:r>
      <w:r w:rsidR="00096313">
        <w:rPr>
          <w:rFonts w:ascii="Times New Roman" w:eastAsia="Times New Roman" w:hAnsi="Times New Roman" w:cs="Times New Roman"/>
          <w:b/>
          <w:bCs/>
          <w:sz w:val="36"/>
          <w:szCs w:val="36"/>
        </w:rPr>
        <w:t>T</w:t>
      </w:r>
      <w:r w:rsidRPr="00DE6821">
        <w:rPr>
          <w:rFonts w:ascii="Times New Roman" w:eastAsia="Times New Roman" w:hAnsi="Times New Roman" w:cs="Times New Roman"/>
          <w:b/>
          <w:bCs/>
          <w:sz w:val="36"/>
          <w:szCs w:val="36"/>
        </w:rPr>
        <w:t>ransmitter</w:t>
      </w:r>
    </w:p>
    <w:p w:rsidR="00096313" w:rsidRDefault="00096313" w:rsidP="00DE6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699-418</w:t>
      </w:r>
      <w:r w:rsidR="00DE6821">
        <w:rPr>
          <w:rFonts w:ascii="Times New Roman" w:eastAsia="Times New Roman" w:hAnsi="Times New Roman" w:cs="Times New Roman"/>
          <w:sz w:val="24"/>
          <w:szCs w:val="24"/>
        </w:rPr>
        <w:t>-X10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670B">
        <w:rPr>
          <w:rFonts w:ascii="Times New Roman" w:eastAsia="Times New Roman" w:hAnsi="Times New Roman" w:cs="Times New Roman"/>
          <w:sz w:val="24"/>
          <w:szCs w:val="24"/>
        </w:rPr>
        <w:t>H</w:t>
      </w:r>
      <w:bookmarkStart w:id="0" w:name="_GoBack"/>
      <w:bookmarkEnd w:id="0"/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andheld </w:t>
      </w:r>
      <w:r w:rsidR="00F2670B">
        <w:rPr>
          <w:rFonts w:ascii="Times New Roman" w:eastAsia="Times New Roman" w:hAnsi="Times New Roman" w:cs="Times New Roman"/>
          <w:sz w:val="24"/>
          <w:szCs w:val="24"/>
        </w:rPr>
        <w:t>T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ransmitter is ideal for general-purpose remote contro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l. It is suited for command applications that require longer distance transmission with up to ten functions capabilities. 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It has been pre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certified for FCC Part 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reducing costs and time to market. </w:t>
      </w:r>
    </w:p>
    <w:p w:rsidR="00DE6821" w:rsidRPr="00DE6821" w:rsidRDefault="008A029D" w:rsidP="00DE6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remote</w:t>
      </w:r>
      <w:r w:rsidR="00F2670B">
        <w:rPr>
          <w:rFonts w:ascii="Times New Roman" w:eastAsia="Times New Roman" w:hAnsi="Times New Roman" w:cs="Times New Roman"/>
          <w:sz w:val="24"/>
          <w:szCs w:val="24"/>
        </w:rPr>
        <w:t xml:space="preserve"> control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vailable in 418 (standard), has a transmission range of up to 1000feet when combined with the </w:t>
      </w:r>
      <w:hyperlink r:id="rId6" w:history="1">
        <w:r w:rsidR="00DE68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399-3</w:t>
        </w:r>
        <w:r w:rsidR="00DE6821" w:rsidRPr="00DE68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 receiver</w:t>
        </w:r>
      </w:hyperlink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. The transmitter un</w:t>
      </w:r>
      <w:r w:rsidR="00DE6821">
        <w:rPr>
          <w:rFonts w:ascii="Times New Roman" w:eastAsia="Times New Roman" w:hAnsi="Times New Roman" w:cs="Times New Roman"/>
          <w:sz w:val="24"/>
          <w:szCs w:val="24"/>
        </w:rPr>
        <w:t>it can be configured with 1 to 10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 buttons and the keypad and labeling can be modified to meet specific OEM customer requirements. Ease of use and security are dramatically enhanced by the on-board encoder, which allows instant creation of up to 16,777,216 (2^24) unique addresses. When paired with a </w:t>
      </w:r>
      <w:hyperlink r:id="rId7" w:history="1">
        <w:r w:rsidR="00DE68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399-3</w:t>
        </w:r>
        <w:r w:rsidR="00DE6821" w:rsidRPr="00DE68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 receiver</w:t>
        </w:r>
      </w:hyperlink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, 699-418</w:t>
      </w:r>
      <w:r w:rsidR="00DE6821">
        <w:rPr>
          <w:rFonts w:ascii="Times New Roman" w:eastAsia="Times New Roman" w:hAnsi="Times New Roman" w:cs="Times New Roman"/>
          <w:sz w:val="24"/>
          <w:szCs w:val="24"/>
        </w:rPr>
        <w:t>-X10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andheld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ransmitter </w:t>
      </w:r>
      <w:proofErr w:type="gramStart"/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>identity</w:t>
      </w:r>
      <w:proofErr w:type="gramEnd"/>
      <w:r w:rsidR="00DE6821" w:rsidRPr="00DE6821">
        <w:rPr>
          <w:rFonts w:ascii="Times New Roman" w:eastAsia="Times New Roman" w:hAnsi="Times New Roman" w:cs="Times New Roman"/>
          <w:sz w:val="24"/>
          <w:szCs w:val="24"/>
        </w:rPr>
        <w:t xml:space="preserve"> can be determined and button permissions established. The unit uses a single 3V CR2032 lithium button cell.</w:t>
      </w:r>
    </w:p>
    <w:p w:rsidR="00DE6821" w:rsidRPr="00DE6821" w:rsidRDefault="00DE6821" w:rsidP="00DE6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b/>
          <w:bCs/>
          <w:sz w:val="24"/>
          <w:szCs w:val="24"/>
        </w:rPr>
        <w:t>Features</w:t>
      </w:r>
      <w:r w:rsidRPr="00DE6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6821" w:rsidRPr="00DE6821" w:rsidRDefault="00DE6821" w:rsidP="00DE6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to 10</w:t>
      </w:r>
      <w:r w:rsidRPr="00DE6821">
        <w:rPr>
          <w:rFonts w:ascii="Times New Roman" w:eastAsia="Times New Roman" w:hAnsi="Times New Roman" w:cs="Times New Roman"/>
          <w:sz w:val="24"/>
          <w:szCs w:val="24"/>
        </w:rPr>
        <w:t xml:space="preserve"> buttons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063475" w:rsidP="00DE6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Heavy duty </w:t>
      </w:r>
      <w:r w:rsidR="00DE6821">
        <w:rPr>
          <w:rFonts w:ascii="Times New Roman" w:eastAsia="Times New Roman" w:hAnsi="Times New Roman" w:cs="Times New Roman"/>
          <w:sz w:val="24"/>
          <w:szCs w:val="24"/>
        </w:rPr>
        <w:t>ABS enclosure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Default="00DE6821" w:rsidP="00DE6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Customizable keypad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Default="00DE6821" w:rsidP="00DE6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Developed for indoor and outdoor use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79F7" w:rsidRPr="00BE79F7" w:rsidRDefault="00BE79F7" w:rsidP="00DE682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9F7">
        <w:rPr>
          <w:rFonts w:ascii="Times New Roman" w:eastAsia="Times New Roman" w:hAnsi="Times New Roman" w:cs="Times New Roman"/>
          <w:sz w:val="27"/>
          <w:szCs w:val="27"/>
        </w:rPr>
        <w:t>Membrane Life Expectancy: 1 million closures</w:t>
      </w:r>
      <w:r w:rsidR="008A029D">
        <w:rPr>
          <w:rFonts w:ascii="Times New Roman" w:eastAsia="Times New Roman" w:hAnsi="Times New Roman" w:cs="Times New Roman"/>
          <w:sz w:val="27"/>
          <w:szCs w:val="27"/>
        </w:rPr>
        <w:t>.</w:t>
      </w:r>
      <w:r w:rsidRPr="00BE79F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DE6821" w:rsidRPr="00DE6821" w:rsidRDefault="00DE6821" w:rsidP="00DE6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Applications</w:t>
      </w:r>
      <w:r w:rsidRPr="00DE6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General Remote Control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Keyless Entry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Garage / Gate Openers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Lighting Control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Call Systems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Home / Industrial Automation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821" w:rsidRPr="00DE6821" w:rsidRDefault="00DE6821" w:rsidP="00DE68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821">
        <w:rPr>
          <w:rFonts w:ascii="Times New Roman" w:eastAsia="Times New Roman" w:hAnsi="Times New Roman" w:cs="Times New Roman"/>
          <w:sz w:val="24"/>
          <w:szCs w:val="24"/>
        </w:rPr>
        <w:t>Wire Elimination</w:t>
      </w:r>
      <w:r w:rsidR="008A02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22C0" w:rsidRDefault="00F2670B"/>
    <w:sectPr w:rsidR="00BA22C0" w:rsidSect="00CB1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404A4"/>
    <w:multiLevelType w:val="multilevel"/>
    <w:tmpl w:val="586ED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D1DF0"/>
    <w:multiLevelType w:val="multilevel"/>
    <w:tmpl w:val="9BD4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821"/>
    <w:rsid w:val="00063475"/>
    <w:rsid w:val="00096313"/>
    <w:rsid w:val="001222D3"/>
    <w:rsid w:val="002C7135"/>
    <w:rsid w:val="008A029D"/>
    <w:rsid w:val="00A43EF5"/>
    <w:rsid w:val="00BE79F7"/>
    <w:rsid w:val="00C33D83"/>
    <w:rsid w:val="00CB121B"/>
    <w:rsid w:val="00DE6821"/>
    <w:rsid w:val="00E36DD2"/>
    <w:rsid w:val="00EE3398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68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682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E6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6821"/>
    <w:rPr>
      <w:b/>
      <w:bCs/>
    </w:rPr>
  </w:style>
  <w:style w:type="paragraph" w:styleId="ListParagraph">
    <w:name w:val="List Paragraph"/>
    <w:basedOn w:val="Normal"/>
    <w:uiPriority w:val="34"/>
    <w:qFormat/>
    <w:rsid w:val="00BE7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68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682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E6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6821"/>
    <w:rPr>
      <w:b/>
      <w:bCs/>
    </w:rPr>
  </w:style>
  <w:style w:type="paragraph" w:styleId="ListParagraph">
    <w:name w:val="List Paragraph"/>
    <w:basedOn w:val="Normal"/>
    <w:uiPriority w:val="34"/>
    <w:qFormat/>
    <w:rsid w:val="00BE7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5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3abtechnologies.com/products/399-10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abtechnologies.com/products/399-10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Anteneh</dc:creator>
  <cp:lastModifiedBy>Detamo, Anteneh</cp:lastModifiedBy>
  <cp:revision>2</cp:revision>
  <dcterms:created xsi:type="dcterms:W3CDTF">2012-11-06T19:14:00Z</dcterms:created>
  <dcterms:modified xsi:type="dcterms:W3CDTF">2012-11-06T19:14:00Z</dcterms:modified>
</cp:coreProperties>
</file>